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 (11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</w:t>
      </w:r>
      <w:r w:rsidR="0006048B">
        <w:rPr>
          <w:b/>
          <w:sz w:val="20"/>
          <w:szCs w:val="20"/>
        </w:rPr>
        <w:t>il       :satinalma2@cbu.edu.tr</w:t>
      </w:r>
    </w:p>
    <w:p w:rsidR="00E85575" w:rsidRPr="0006048B" w:rsidRDefault="00A179CC" w:rsidP="0006048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</w:t>
      </w:r>
      <w:r w:rsidR="0006048B">
        <w:rPr>
          <w:b/>
          <w:sz w:val="20"/>
          <w:szCs w:val="20"/>
        </w:rPr>
        <w:t>etler Müdürlüğünden alınabilir.</w:t>
      </w:r>
      <w:r w:rsidR="00DF5844"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1317 - HIDROFILIK STIFF EXCHANGE GUIDE WIRE 0,35 260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GR1083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50077 - ANJIO ENJEKTÖR POMPASI 200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25964 - SUPER BUKULMEZ KILAVUZ TEL 260-300CM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30423 - HIDROFILIK EXCHANGE GUIDE WIRE 0,035  260 CM -300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KV1296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41970 - HI TORQUE SPARTACORE 14 GUIDE WIRE 5.0 CM X 300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KV1311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50080 - KATETER OKLÜZYON,GERÇEK LÜMENDEN GEÇIŞ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50081 - INTRODUCER SHEATH 6F(24CM)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50082 - INTRODUCER SHEATH 6F(45CM)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50083 - INTRODUCER SHEATH 6F(65CM)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50084 - INTRODUCER SHEATH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7F(24CM)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50085 - INTRODUCER SHEATH 7F(45CM)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50086 - INTRODUCER SHEATH 7F(65CM)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6048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048B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2AFCE-4C1C-476C-BEA6-B33256D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7367-2324-435B-8EFA-699BE2D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2022-04-05T12:41:00Z</dcterms:created>
  <dcterms:modified xsi:type="dcterms:W3CDTF">2022-04-05T12:41:00Z</dcterms:modified>
</cp:coreProperties>
</file>